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05D9" w14:textId="26EA7DA4" w:rsidR="7D22A798" w:rsidRDefault="7D22A798" w:rsidP="00483B8D">
      <w:r>
        <w:t>Post:</w:t>
      </w:r>
    </w:p>
    <w:p w14:paraId="46CBC3AA" w14:textId="10EF9A47" w:rsidR="7D22A798" w:rsidRDefault="7D22A798" w:rsidP="7D22A798">
      <w:r>
        <w:t>Get boosted to protect yourself, your friends and loved ones, and your peace of mind</w:t>
      </w:r>
      <w:r w:rsidR="00483B8D">
        <w:t xml:space="preserve">. </w:t>
      </w:r>
      <w:r>
        <w:t xml:space="preserve">Your booster will help you stay safe during gatherings, celebrations, when you’re out, and always. </w:t>
      </w:r>
      <w:r w:rsidR="00483B8D">
        <w:t>G</w:t>
      </w:r>
      <w:r>
        <w:t>et boosted so you can spend time with your friends and loved ones without having to worry!</w:t>
      </w:r>
    </w:p>
    <w:p w14:paraId="3CCA8D5D" w14:textId="782F5F2D" w:rsidR="7D22A798" w:rsidRDefault="7D22A798" w:rsidP="7D22A798">
      <w:pPr>
        <w:rPr>
          <w:rFonts w:ascii="Calibri" w:eastAsia="Calibri" w:hAnsi="Calibri" w:cs="Calibri"/>
          <w:color w:val="000000" w:themeColor="text1"/>
        </w:rPr>
      </w:pPr>
      <w:r w:rsidRPr="7D22A798">
        <w:rPr>
          <w:rFonts w:ascii="Calibri" w:eastAsia="Calibri" w:hAnsi="Calibri" w:cs="Calibri"/>
          <w:color w:val="000000" w:themeColor="text1"/>
        </w:rPr>
        <w:t>#NativesStopTheSpread #NativesDoingTheirPart #NativeAmericanHealth #IndigenousHealth #TribalHealth #StopTheSpread #ProtectOurElders #</w:t>
      </w:r>
      <w:proofErr w:type="gramStart"/>
      <w:r w:rsidRPr="7D22A798">
        <w:rPr>
          <w:rFonts w:ascii="Calibri" w:eastAsia="Calibri" w:hAnsi="Calibri" w:cs="Calibri"/>
          <w:color w:val="000000" w:themeColor="text1"/>
        </w:rPr>
        <w:t>BoosterVaccine  #</w:t>
      </w:r>
      <w:proofErr w:type="gramEnd"/>
      <w:r w:rsidRPr="7D22A798">
        <w:rPr>
          <w:rFonts w:ascii="Calibri" w:eastAsia="Calibri" w:hAnsi="Calibri" w:cs="Calibri"/>
          <w:color w:val="000000" w:themeColor="text1"/>
        </w:rPr>
        <w:t>VacciNation #Vaccinated #Booster</w:t>
      </w:r>
    </w:p>
    <w:p w14:paraId="2613EACD" w14:textId="23E6B061" w:rsidR="7D22A798" w:rsidRDefault="7D22A798" w:rsidP="7D22A798"/>
    <w:p w14:paraId="5D0E0D78" w14:textId="7198375D" w:rsidR="4E12B8BD" w:rsidRDefault="4E12B8BD" w:rsidP="4E12B8BD">
      <w:r>
        <w:rPr>
          <w:noProof/>
        </w:rPr>
        <w:drawing>
          <wp:inline distT="0" distB="0" distL="0" distR="0" wp14:anchorId="6D81CB24" wp14:editId="75DF574E">
            <wp:extent cx="4572000" cy="4572000"/>
            <wp:effectExtent l="0" t="0" r="0" b="0"/>
            <wp:docPr id="1881539254" name="Picture 1881539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8AAC5" w14:textId="1E3E1E36" w:rsidR="4E12B8BD" w:rsidRDefault="4E12B8BD" w:rsidP="4E12B8BD"/>
    <w:p w14:paraId="0A878C83" w14:textId="713AD216" w:rsidR="7D22A798" w:rsidRDefault="7D22A798" w:rsidP="7D22A798"/>
    <w:p w14:paraId="7287160B" w14:textId="5E1AED97" w:rsidR="7D22A798" w:rsidRDefault="7D22A798" w:rsidP="7D22A798"/>
    <w:p w14:paraId="6BF474A6" w14:textId="73DE7335" w:rsidR="20537C7E" w:rsidRDefault="20537C7E" w:rsidP="20537C7E"/>
    <w:p w14:paraId="42663A5F" w14:textId="260F7421" w:rsidR="20537C7E" w:rsidRDefault="20537C7E" w:rsidP="20537C7E"/>
    <w:p w14:paraId="74837555" w14:textId="3301D677" w:rsidR="4E12B8BD" w:rsidRDefault="4E12B8BD" w:rsidP="4E12B8BD"/>
    <w:p w14:paraId="3B3034ED" w14:textId="5FB14D20" w:rsidR="4E12B8BD" w:rsidRDefault="4E12B8BD" w:rsidP="4E12B8BD"/>
    <w:p w14:paraId="1D1982BF" w14:textId="3B9A9FCE" w:rsidR="7D22A798" w:rsidRDefault="7D22A798" w:rsidP="7D22A798"/>
    <w:p w14:paraId="067961C5" w14:textId="254035A2" w:rsidR="7D22A798" w:rsidRDefault="7D22A798" w:rsidP="7D22A798"/>
    <w:p w14:paraId="07203DFF" w14:textId="38AD5757" w:rsidR="7D22A798" w:rsidRDefault="7D22A798" w:rsidP="7D22A798"/>
    <w:p w14:paraId="290D455F" w14:textId="27EA07F6" w:rsidR="7D22A798" w:rsidRDefault="7D22A798" w:rsidP="7D22A798"/>
    <w:sectPr w:rsidR="7D22A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4608758" textId="957192955" start="99" length="2" invalidationStart="99" invalidationLength="2" id="shwDbcQx"/>
    <int:ParagraphRange paragraphId="1019907421" textId="2016370477" start="133" length="17" invalidationStart="133" invalidationLength="17" id="nxHLz29w"/>
  </int:Manifest>
  <int:Observations>
    <int:Content id="shwDbcQx">
      <int:Rejection type="LegacyProofing"/>
    </int:Content>
    <int:Content id="nxHLz29w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F586D"/>
    <w:multiLevelType w:val="hybridMultilevel"/>
    <w:tmpl w:val="1F94B87E"/>
    <w:lvl w:ilvl="0" w:tplc="3C12FB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A0CC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6D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20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4C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8D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CF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2C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E3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48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6D466F"/>
    <w:rsid w:val="00483B8D"/>
    <w:rsid w:val="036D466F"/>
    <w:rsid w:val="20537C7E"/>
    <w:rsid w:val="4E12B8BD"/>
    <w:rsid w:val="56446F73"/>
    <w:rsid w:val="7D22A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D466F"/>
  <w15:chartTrackingRefBased/>
  <w15:docId w15:val="{6FC396F5-CE51-4DF4-9C24-32F1F574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a1002350fe85402a" Type="http://schemas.microsoft.com/office/2019/09/relationships/intelligence" Target="intelligenc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Benicio Branco</dc:creator>
  <cp:keywords/>
  <dc:description/>
  <cp:lastModifiedBy>Kathleen Hennessy</cp:lastModifiedBy>
  <cp:revision>2</cp:revision>
  <dcterms:created xsi:type="dcterms:W3CDTF">2022-06-01T15:47:00Z</dcterms:created>
  <dcterms:modified xsi:type="dcterms:W3CDTF">2022-06-01T15:47:00Z</dcterms:modified>
</cp:coreProperties>
</file>